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B0" w:rsidRDefault="00B811B0" w:rsidP="00B811B0">
      <w:pPr>
        <w:pStyle w:val="Default"/>
        <w:spacing w:line="360" w:lineRule="auto"/>
        <w:rPr>
          <w:b/>
          <w:bCs/>
          <w:u w:val="single"/>
        </w:rPr>
      </w:pPr>
    </w:p>
    <w:p w:rsidR="00B811B0" w:rsidRDefault="00B811B0" w:rsidP="00B811B0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B811B0" w:rsidRDefault="00B811B0" w:rsidP="00B811B0">
      <w:pPr>
        <w:pStyle w:val="Default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ZASADY ODBYWANIA PRAKTYK ZAWODOWYCH</w:t>
      </w:r>
    </w:p>
    <w:p w:rsidR="00B811B0" w:rsidRDefault="00B811B0" w:rsidP="00B811B0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>NA KIERUNKU ADMINISTRACJA PROFIL PRAKTYCZNY</w:t>
      </w:r>
    </w:p>
    <w:p w:rsidR="00B811B0" w:rsidRDefault="00B811B0" w:rsidP="00B811B0">
      <w:pPr>
        <w:pStyle w:val="Default"/>
        <w:spacing w:line="360" w:lineRule="auto"/>
      </w:pPr>
    </w:p>
    <w:p w:rsidR="00B811B0" w:rsidRDefault="00B811B0" w:rsidP="00B811B0">
      <w:pPr>
        <w:pStyle w:val="Default"/>
        <w:spacing w:after="240" w:line="360" w:lineRule="auto"/>
        <w:jc w:val="both"/>
      </w:pPr>
      <w:r>
        <w:t xml:space="preserve">Ogólne </w:t>
      </w:r>
      <w:r>
        <w:rPr>
          <w:b/>
          <w:bCs/>
        </w:rPr>
        <w:t>zasady organizacji praktyk zawodowych</w:t>
      </w:r>
      <w:r>
        <w:t xml:space="preserve">, wzory niezbędnych dokumentów, zadania opiekunów praktyk oraz tryb zaliczania praktyk określa </w:t>
      </w:r>
      <w:r>
        <w:rPr>
          <w:i/>
          <w:iCs/>
        </w:rPr>
        <w:t xml:space="preserve">Regulamin Praktyk Zawodowych </w:t>
      </w:r>
      <w:r>
        <w:t xml:space="preserve">Wyższej Szkoły Administracji Publicznej w Ostrołęce. Uczelnia zapewnia miejsca praktyk dla studentów i zawiera w tej sprawie porozumienia z praktykodawcą,             a w przypadku samodzielnego wskazania miejsca odbycia praktyki przez studenta uczelnia zatwierdza poprzez wystawienie skierowania na praktyki. </w:t>
      </w:r>
    </w:p>
    <w:p w:rsidR="00B811B0" w:rsidRDefault="00B811B0" w:rsidP="00B811B0">
      <w:pPr>
        <w:pStyle w:val="Default"/>
        <w:spacing w:line="360" w:lineRule="auto"/>
        <w:jc w:val="both"/>
      </w:pPr>
      <w:r>
        <w:t xml:space="preserve">Obowiązkowym sposobem dokumentacji przebiegu praktyki i realizowanych w jej trakcie zadań jest prowadzony przez studenta </w:t>
      </w:r>
      <w:r>
        <w:rPr>
          <w:i/>
          <w:iCs/>
        </w:rPr>
        <w:t>Dzienniczek praktyk</w:t>
      </w:r>
      <w:r>
        <w:t xml:space="preserve">. </w:t>
      </w:r>
    </w:p>
    <w:p w:rsidR="00B811B0" w:rsidRDefault="00B811B0" w:rsidP="00B811B0">
      <w:pPr>
        <w:pStyle w:val="Default"/>
        <w:spacing w:line="360" w:lineRule="auto"/>
        <w:jc w:val="both"/>
      </w:pPr>
      <w:r>
        <w:t xml:space="preserve">Szczegółowe zasady realizacji praktyk, w tym: cel praktyk, efekty uczenia się, treści programowe, umiejscowienie praktyk w planie studiów, wymiar praktyk, metody weryfikacji i oceny osiągnięcia przez studentów efektów uczenia się zakładanych dla praktyk, sposób dokumentowania przebiegu praktyk i realizowanych w ich trakcie zadań, kryteria, które muszą spełniać placówki, w których odbywają się praktyki, reguły zatwierdzania miejsca praktyki samodzielnie wybranego przez studenta oraz warunki kwalifikowania studenta na praktyki określa  </w:t>
      </w:r>
      <w:r>
        <w:rPr>
          <w:i/>
          <w:iCs/>
        </w:rPr>
        <w:t xml:space="preserve">Program Praktyk Zawodowych i Regulamin Praktyk Zawodowych. </w:t>
      </w:r>
    </w:p>
    <w:p w:rsidR="00B811B0" w:rsidRDefault="00B811B0" w:rsidP="00B811B0">
      <w:pPr>
        <w:pStyle w:val="Default"/>
        <w:spacing w:after="240" w:line="360" w:lineRule="auto"/>
        <w:jc w:val="both"/>
      </w:pPr>
      <w:r>
        <w:t xml:space="preserve">Praktyki zawodowe realizowane przez studentów mają umożliwić im zweryfikowanie dotychczas nabytej wiedzy teoretycznej oraz nabycie praktycznych umiejętności wykorzystania tej wiedzy w pracy zawodowej. Mają także na celu wykształcenie w studencie umiejętności pracy w grupie, poczucia etyki zawodowej oraz znaczenia realizowania praktycznych czynności zawodowych. </w:t>
      </w:r>
    </w:p>
    <w:p w:rsidR="00B811B0" w:rsidRDefault="00B811B0" w:rsidP="00B811B0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Praktyki na kierunku </w:t>
      </w:r>
      <w:r>
        <w:rPr>
          <w:b/>
          <w:bCs/>
          <w:i/>
          <w:iCs/>
        </w:rPr>
        <w:t xml:space="preserve">administracja </w:t>
      </w:r>
      <w:r>
        <w:t xml:space="preserve">na studiach drugiego stopnia o profilu praktycznym    </w:t>
      </w:r>
      <w:r>
        <w:rPr>
          <w:b/>
          <w:bCs/>
        </w:rPr>
        <w:t xml:space="preserve">są obowiązkowe. </w:t>
      </w:r>
      <w:r>
        <w:t xml:space="preserve">Ich łączny wymiar wynosi </w:t>
      </w:r>
      <w:r>
        <w:rPr>
          <w:b/>
          <w:bCs/>
        </w:rPr>
        <w:t xml:space="preserve">480 godzin (3 miesiące), </w:t>
      </w:r>
      <w:r>
        <w:t xml:space="preserve">realizowanych podczas 2 lat studiów w okresie od I do III semestru. </w:t>
      </w:r>
      <w:r>
        <w:rPr>
          <w:b/>
          <w:bCs/>
        </w:rPr>
        <w:t xml:space="preserve"> </w:t>
      </w:r>
      <w:r>
        <w:t xml:space="preserve">Za zrealizowanie praktyk zawodowych student otrzymuje łącznie </w:t>
      </w:r>
      <w:r>
        <w:rPr>
          <w:b/>
          <w:bCs/>
        </w:rPr>
        <w:t xml:space="preserve">18 punktów ECTS. </w:t>
      </w:r>
      <w:r>
        <w:t xml:space="preserve">Ostateczne </w:t>
      </w:r>
      <w:r>
        <w:rPr>
          <w:b/>
          <w:bCs/>
        </w:rPr>
        <w:t xml:space="preserve">zaliczenie praktyk odbywa się po zakończeniu pełnego cyklu ich realizacji (zaliczenie na ocenę). </w:t>
      </w:r>
    </w:p>
    <w:p w:rsidR="00B811B0" w:rsidRDefault="00B811B0" w:rsidP="00B811B0">
      <w:pPr>
        <w:pStyle w:val="Default"/>
        <w:spacing w:line="360" w:lineRule="auto"/>
        <w:jc w:val="both"/>
      </w:pPr>
    </w:p>
    <w:p w:rsidR="00B811B0" w:rsidRDefault="00B811B0" w:rsidP="00B811B0">
      <w:pPr>
        <w:pStyle w:val="Default"/>
        <w:spacing w:after="240" w:line="360" w:lineRule="auto"/>
        <w:jc w:val="both"/>
      </w:pPr>
      <w:r>
        <w:rPr>
          <w:b/>
          <w:bCs/>
        </w:rPr>
        <w:t xml:space="preserve">Treści programowe </w:t>
      </w:r>
      <w:r>
        <w:t xml:space="preserve">realizowane podczas praktyki zawodowej powinny odzwierciedlać specyfikę zadań powierzanych studentowi w organizacji, w której odbywa praktyki. Celem praktyk zawodowych jest zaznajomienie studentów z praktycznymi zagadnieniami związanymi z wybranym kierunkiem kształcenia oraz realiami wykonywania zawodu, </w:t>
      </w:r>
      <w:r>
        <w:lastRenderedPageBreak/>
        <w:t xml:space="preserve">poprzez umożliwienie zdobycia wiedzy, doświadczeń, umiejętności oraz ukształtowania postaw w rzeczywistych warunkach funkcjonowania podmiotu (instytucji lub organizacji). Nadrzędnymi celami praktyki są: zapoznanie się z organizacją i funkcjonowaniem podmiotu (organizacji, instytucji), wykonywanie w warunkach rzeczywistych wybranych prac, zadań lub aktywności typowych dla kierunku kształcenia, analiza i ocena wybranego obszaru działalności podmiotu (organizacji, instytucji) oraz ewentualnie zaproponowanie planu naprawczego. </w:t>
      </w:r>
    </w:p>
    <w:p w:rsidR="00B811B0" w:rsidRDefault="00B811B0" w:rsidP="00B811B0">
      <w:pPr>
        <w:pStyle w:val="Default"/>
        <w:spacing w:after="240" w:line="360" w:lineRule="auto"/>
        <w:jc w:val="both"/>
      </w:pPr>
      <w:r>
        <w:rPr>
          <w:b/>
          <w:bCs/>
        </w:rPr>
        <w:t xml:space="preserve">Miejscem praktyk </w:t>
      </w:r>
      <w:r>
        <w:t xml:space="preserve">może być organizacja dająca możliwość odbywania praktyk pod opieką/nadzorem zakładowego opiekuna praktyk lub osoby sprawującej bezpośredni nadzór nad czynnościami wykonywanymi przez studenta podczas praktyk. </w:t>
      </w:r>
    </w:p>
    <w:p w:rsidR="00B811B0" w:rsidRDefault="00B811B0" w:rsidP="00B811B0">
      <w:pPr>
        <w:pStyle w:val="Default"/>
        <w:spacing w:line="360" w:lineRule="auto"/>
        <w:jc w:val="both"/>
      </w:pPr>
      <w:r>
        <w:rPr>
          <w:b/>
          <w:bCs/>
        </w:rPr>
        <w:t xml:space="preserve">Weryfikacji osiągnięcia efektów uczenia się zakładanych dla praktyki zawodowej </w:t>
      </w:r>
      <w:r>
        <w:t xml:space="preserve">dokonuje każdorazowo zakładowy opiekun praktyk lub osoba sprawująca bezpośredni nadzór nad czynnościami wykonywanymi przez studenta podczas praktyk. W </w:t>
      </w:r>
      <w:r>
        <w:rPr>
          <w:i/>
          <w:iCs/>
        </w:rPr>
        <w:t xml:space="preserve">Programie praktyk </w:t>
      </w:r>
      <w:r>
        <w:t xml:space="preserve">oraz w </w:t>
      </w:r>
      <w:r>
        <w:rPr>
          <w:i/>
          <w:iCs/>
        </w:rPr>
        <w:t xml:space="preserve">Dzienniczku praktyk </w:t>
      </w:r>
      <w:r>
        <w:t xml:space="preserve">są wymienione efekty uczenia się przewidziane dla praktyki              z przypisanymi do nich kodami. W trakcie praktyki, student wpisuje w </w:t>
      </w:r>
      <w:r>
        <w:rPr>
          <w:i/>
          <w:iCs/>
        </w:rPr>
        <w:t xml:space="preserve">Dzienniczku praktyk </w:t>
      </w:r>
      <w:r>
        <w:t xml:space="preserve">wykonywane przez niego czynności lub zadania oraz przypisuje im odpowiedni kod efektu uczenia się. Zadaniem zakładowego opiekuna praktyk jest powierzanie studentowi pełnego zakresu zadań i czynności opisanych w treściach kształcenia dla praktyki tak, by umożliwiał on pełne osiągnięcie wszystkich efektów uczenia przewidzianych dla praktyki. Zakładowy opiekun praktyk potwierdza zaliczenie lub niezaliczenie osiągnięcia danego efektu poprzez odpowiedni wpis i podpis w </w:t>
      </w:r>
      <w:r>
        <w:rPr>
          <w:i/>
          <w:iCs/>
        </w:rPr>
        <w:t>Dzienniczku praktyk</w:t>
      </w:r>
      <w:r>
        <w:t xml:space="preserve">. </w:t>
      </w:r>
    </w:p>
    <w:p w:rsidR="00B811B0" w:rsidRDefault="00B811B0" w:rsidP="00B811B0">
      <w:pPr>
        <w:pStyle w:val="Default"/>
        <w:spacing w:line="360" w:lineRule="auto"/>
        <w:jc w:val="both"/>
      </w:pPr>
      <w:r>
        <w:t xml:space="preserve">Zakładowy opiekun praktyk sprawuje bieżącą opiekę nad studentem, prowadzi obserwację jego pracy i bieżącą weryfikację osiągnięcia zakładanych dla praktyki efektów uczenia się.       Z kolei, uczelniany opiekun praktyk </w:t>
      </w:r>
      <w:r>
        <w:rPr>
          <w:b/>
        </w:rPr>
        <w:t>(pełnomocnik rektora ds. praktyk zawodowych)</w:t>
      </w:r>
      <w:r>
        <w:t xml:space="preserve"> dokonuje oceny formalnej oraz merytorycznej osiągnięcia przez studenta efektów uczenia się przewidzianych dla praktyk poprzez analizę dokumentacji, w tym </w:t>
      </w:r>
      <w:r>
        <w:rPr>
          <w:i/>
          <w:iCs/>
        </w:rPr>
        <w:t>Dzienniczka praktyk</w:t>
      </w:r>
      <w:r>
        <w:t>, opinii o studencie uzyskanej z miejsca odbywania praktyk oraz rozmowę z nim na temat odbytych praktyk. Ponadto uczelniany opiekun praktyk przeprowadza bezpośrednio weryfikację              i kontrolę wybranych miejsc odbywania praktyk i pozostaje w bieżącym kontakcie                    z zakładowymi opiekunami praktyk. Ostateczną decyzję o zaliczeniu praktyki podejmuje uczelniany opiekun praktyk wypełniając odpowiedni protokół. W przypadku decyzji negatywnej, studentowi przysługuje odwołanie do rektora. Pracujący student może być zwolniony z odbycia Praktyki. Zasady zwolnienia studenta z Praktyki Zawodowej określa Regulamin Praktyk Zawodowych.</w:t>
      </w:r>
    </w:p>
    <w:p w:rsidR="00B811B0" w:rsidRDefault="00B811B0" w:rsidP="00B811B0">
      <w:pPr>
        <w:pStyle w:val="Default"/>
        <w:spacing w:line="360" w:lineRule="auto"/>
        <w:jc w:val="both"/>
      </w:pPr>
    </w:p>
    <w:sectPr w:rsidR="00B811B0" w:rsidSect="00B811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471"/>
    <w:multiLevelType w:val="hybridMultilevel"/>
    <w:tmpl w:val="EF120A5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27E7"/>
    <w:multiLevelType w:val="hybridMultilevel"/>
    <w:tmpl w:val="7400C678"/>
    <w:lvl w:ilvl="0" w:tplc="6C5A26E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65C83"/>
    <w:multiLevelType w:val="hybridMultilevel"/>
    <w:tmpl w:val="F430882E"/>
    <w:lvl w:ilvl="0" w:tplc="AD32E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characterSpacingControl w:val="doNotCompress"/>
  <w:compat>
    <w:useFELayout/>
  </w:compat>
  <w:rsids>
    <w:rsidRoot w:val="00B811B0"/>
    <w:rsid w:val="00287443"/>
    <w:rsid w:val="00665BEC"/>
    <w:rsid w:val="00B811B0"/>
    <w:rsid w:val="00C5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11B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11B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11B0"/>
    <w:pPr>
      <w:ind w:left="720"/>
      <w:contextualSpacing/>
    </w:pPr>
  </w:style>
  <w:style w:type="paragraph" w:customStyle="1" w:styleId="Default">
    <w:name w:val="Default"/>
    <w:rsid w:val="00B811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5</cp:revision>
  <dcterms:created xsi:type="dcterms:W3CDTF">2024-10-12T17:44:00Z</dcterms:created>
  <dcterms:modified xsi:type="dcterms:W3CDTF">2024-10-12T18:38:00Z</dcterms:modified>
</cp:coreProperties>
</file>